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01A86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OBJETIVO</w:t>
      </w:r>
    </w:p>
    <w:p w14:paraId="351689BB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3CAE98E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Recibir e ingresar al Almacén los materiales devueltos por los contratistas de obra que no fueron utilizados en la elaboración de las mismas.</w:t>
      </w:r>
    </w:p>
    <w:p w14:paraId="112DE60A" w14:textId="77777777" w:rsidR="008C16BA" w:rsidRDefault="008C16BA" w:rsidP="008C16BA">
      <w:pPr>
        <w:pStyle w:val="Prrafodelista"/>
        <w:ind w:left="0" w:right="-234"/>
        <w:jc w:val="both"/>
        <w:rPr>
          <w:rFonts w:ascii="Arial" w:hAnsi="Arial" w:cs="Arial"/>
          <w:sz w:val="22"/>
          <w:szCs w:val="22"/>
        </w:rPr>
      </w:pPr>
    </w:p>
    <w:p w14:paraId="28DEBF9D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ALCANCE</w:t>
      </w:r>
    </w:p>
    <w:p w14:paraId="0469A36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63AF920B" w14:textId="77777777" w:rsidR="004F69F9" w:rsidRPr="0033681A" w:rsidRDefault="00395193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efectivo para la </w:t>
      </w:r>
      <w:r w:rsidR="004F69F9" w:rsidRPr="0033681A">
        <w:rPr>
          <w:rFonts w:ascii="Arial" w:hAnsi="Arial" w:cs="Arial"/>
          <w:sz w:val="22"/>
          <w:szCs w:val="22"/>
        </w:rPr>
        <w:t>devolución co</w:t>
      </w:r>
      <w:r>
        <w:rPr>
          <w:rFonts w:ascii="Arial" w:hAnsi="Arial" w:cs="Arial"/>
          <w:sz w:val="22"/>
          <w:szCs w:val="22"/>
        </w:rPr>
        <w:t xml:space="preserve">ntable, presupuestal </w:t>
      </w:r>
      <w:r w:rsidR="004F69F9" w:rsidRPr="0033681A">
        <w:rPr>
          <w:rFonts w:ascii="Arial" w:hAnsi="Arial" w:cs="Arial"/>
          <w:sz w:val="22"/>
          <w:szCs w:val="22"/>
        </w:rPr>
        <w:t>de los materiales no utilizados en la elaboración de obras.</w:t>
      </w:r>
    </w:p>
    <w:p w14:paraId="61829D17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6AD1672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 </w:t>
      </w:r>
    </w:p>
    <w:p w14:paraId="7E7011CB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SOPORTE NORMATIVO Y DE REFERENCIA</w:t>
      </w:r>
    </w:p>
    <w:p w14:paraId="2C67A10B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1E99E60F" w14:textId="77777777" w:rsidR="004F69F9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Manual de Contratación, </w:t>
      </w:r>
      <w:r w:rsidR="004F69F9" w:rsidRPr="0033681A">
        <w:rPr>
          <w:rFonts w:ascii="Arial" w:hAnsi="Arial" w:cs="Arial"/>
          <w:sz w:val="22"/>
          <w:szCs w:val="22"/>
        </w:rPr>
        <w:t xml:space="preserve"> procedimientos contables y presupuestales.</w:t>
      </w:r>
    </w:p>
    <w:p w14:paraId="111B96BB" w14:textId="77777777" w:rsidR="00B047F0" w:rsidRDefault="00B047F0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6A725022" w14:textId="77777777" w:rsidR="00B047F0" w:rsidRPr="00B047F0" w:rsidRDefault="00B047F0" w:rsidP="00B047F0">
      <w:pPr>
        <w:jc w:val="both"/>
        <w:rPr>
          <w:rFonts w:ascii="Arial" w:hAnsi="Arial" w:cs="Arial"/>
          <w:sz w:val="22"/>
          <w:szCs w:val="22"/>
        </w:rPr>
      </w:pPr>
      <w:r w:rsidRPr="00B047F0">
        <w:rPr>
          <w:rFonts w:ascii="Arial" w:hAnsi="Arial" w:cs="Arial"/>
          <w:sz w:val="22"/>
          <w:szCs w:val="22"/>
        </w:rPr>
        <w:t>Ley 1474 de 2011, estatuto anticorrupción,</w:t>
      </w:r>
    </w:p>
    <w:p w14:paraId="3E791E24" w14:textId="77777777" w:rsidR="00B047F0" w:rsidRPr="00B047F0" w:rsidRDefault="00B047F0" w:rsidP="00B047F0">
      <w:pPr>
        <w:jc w:val="both"/>
        <w:rPr>
          <w:rFonts w:ascii="Arial" w:hAnsi="Arial" w:cs="Arial"/>
          <w:sz w:val="22"/>
          <w:szCs w:val="22"/>
        </w:rPr>
      </w:pPr>
      <w:r w:rsidRPr="00B047F0">
        <w:rPr>
          <w:rFonts w:ascii="Arial" w:hAnsi="Arial" w:cs="Arial"/>
          <w:sz w:val="22"/>
          <w:szCs w:val="22"/>
        </w:rPr>
        <w:t>Decreto 019 de 2012</w:t>
      </w:r>
    </w:p>
    <w:p w14:paraId="4786133C" w14:textId="77777777" w:rsidR="00B047F0" w:rsidRDefault="00B047F0" w:rsidP="00B047F0">
      <w:pPr>
        <w:jc w:val="both"/>
        <w:rPr>
          <w:rFonts w:ascii="Arial" w:hAnsi="Arial" w:cs="Arial"/>
          <w:sz w:val="22"/>
          <w:szCs w:val="22"/>
        </w:rPr>
      </w:pPr>
      <w:r w:rsidRPr="00B047F0">
        <w:rPr>
          <w:rFonts w:ascii="Arial" w:hAnsi="Arial" w:cs="Arial"/>
          <w:sz w:val="22"/>
          <w:szCs w:val="22"/>
        </w:rPr>
        <w:t>Definen la supervisión y especifican las responsabilidades, facultades y deberes del supervisor.</w:t>
      </w:r>
    </w:p>
    <w:p w14:paraId="7D9CBB8F" w14:textId="77777777" w:rsidR="00813381" w:rsidRDefault="00813381" w:rsidP="00B047F0">
      <w:pPr>
        <w:jc w:val="both"/>
        <w:rPr>
          <w:rFonts w:ascii="Arial" w:hAnsi="Arial" w:cs="Arial"/>
          <w:sz w:val="22"/>
          <w:szCs w:val="22"/>
        </w:rPr>
      </w:pPr>
    </w:p>
    <w:p w14:paraId="00D46A31" w14:textId="77777777" w:rsidR="00813381" w:rsidRDefault="00813381" w:rsidP="00B047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NTC GP 1000 = 2009</w:t>
      </w:r>
    </w:p>
    <w:p w14:paraId="6FFA9C69" w14:textId="77777777" w:rsidR="00813381" w:rsidRPr="0033681A" w:rsidRDefault="00813381" w:rsidP="00B047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ISO 9001=2008</w:t>
      </w:r>
    </w:p>
    <w:p w14:paraId="7C4F5457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A637E14" w14:textId="77777777" w:rsidR="003F7212" w:rsidRPr="0033681A" w:rsidRDefault="003F7212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5E86B1B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RESPONSABLES</w:t>
      </w:r>
    </w:p>
    <w:p w14:paraId="6061BA3B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203257F5" w14:textId="77777777" w:rsidR="001B019D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Subgerencia</w:t>
      </w:r>
      <w:r w:rsidR="001B019D">
        <w:rPr>
          <w:rFonts w:ascii="Arial" w:hAnsi="Arial" w:cs="Arial"/>
          <w:sz w:val="22"/>
          <w:szCs w:val="22"/>
        </w:rPr>
        <w:t xml:space="preserve"> Técnica</w:t>
      </w:r>
    </w:p>
    <w:p w14:paraId="46650268" w14:textId="77777777" w:rsidR="001B019D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Almacén General</w:t>
      </w:r>
    </w:p>
    <w:p w14:paraId="2C1A36A9" w14:textId="77777777" w:rsidR="001B019D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Presupuesto</w:t>
      </w:r>
    </w:p>
    <w:p w14:paraId="04AFB3EF" w14:textId="77777777" w:rsidR="001B019D" w:rsidRDefault="001B019D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Contabilidad</w:t>
      </w:r>
    </w:p>
    <w:p w14:paraId="639696B0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Tesorería.</w:t>
      </w:r>
    </w:p>
    <w:p w14:paraId="231FC6F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1521A4B7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CONDICIONES GENERALES</w:t>
      </w:r>
    </w:p>
    <w:p w14:paraId="46B8BAE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37E7E3A6" w14:textId="77777777" w:rsidR="00CB3B7A" w:rsidRPr="0033681A" w:rsidRDefault="00331A77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N.A.</w:t>
      </w:r>
    </w:p>
    <w:p w14:paraId="5615311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6084A3F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DEFINICIONES</w:t>
      </w:r>
    </w:p>
    <w:p w14:paraId="07150A0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4D2EC91F" w14:textId="77777777" w:rsidR="004F69F9" w:rsidRPr="008C16BA" w:rsidRDefault="004F69F9" w:rsidP="008C16BA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C16BA">
        <w:rPr>
          <w:rFonts w:ascii="Arial" w:hAnsi="Arial" w:cs="Arial"/>
          <w:b/>
          <w:sz w:val="22"/>
          <w:szCs w:val="22"/>
        </w:rPr>
        <w:t>Materiales</w:t>
      </w:r>
    </w:p>
    <w:p w14:paraId="16E6798A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Son los elementos </w:t>
      </w:r>
      <w:r w:rsidR="00153AB3" w:rsidRPr="0033681A">
        <w:rPr>
          <w:rFonts w:ascii="Arial" w:hAnsi="Arial" w:cs="Arial"/>
          <w:sz w:val="22"/>
          <w:szCs w:val="22"/>
        </w:rPr>
        <w:t>o</w:t>
      </w:r>
      <w:r w:rsidRPr="0033681A">
        <w:rPr>
          <w:rFonts w:ascii="Arial" w:hAnsi="Arial" w:cs="Arial"/>
          <w:sz w:val="22"/>
          <w:szCs w:val="22"/>
        </w:rPr>
        <w:t xml:space="preserve"> bienes adquiridos por la Entidad mediante un procedimiento de suministros para el adecuado funcionamiento de sus actividades, y que son manejados en custodia por el Almacén General hasta el momento de su entrega a las dependencias, funcionarios </w:t>
      </w:r>
      <w:r w:rsidR="00153AB3" w:rsidRPr="0033681A">
        <w:rPr>
          <w:rFonts w:ascii="Arial" w:hAnsi="Arial" w:cs="Arial"/>
          <w:sz w:val="22"/>
          <w:szCs w:val="22"/>
        </w:rPr>
        <w:t>o</w:t>
      </w:r>
      <w:r w:rsidR="00DD181E">
        <w:rPr>
          <w:rFonts w:ascii="Arial" w:hAnsi="Arial" w:cs="Arial"/>
          <w:sz w:val="22"/>
          <w:szCs w:val="22"/>
        </w:rPr>
        <w:t xml:space="preserve"> </w:t>
      </w:r>
      <w:r w:rsidRPr="0033681A">
        <w:rPr>
          <w:rFonts w:ascii="Arial" w:hAnsi="Arial" w:cs="Arial"/>
          <w:sz w:val="22"/>
          <w:szCs w:val="22"/>
        </w:rPr>
        <w:t>contratistas para su uso.</w:t>
      </w:r>
    </w:p>
    <w:p w14:paraId="22D15D5B" w14:textId="77777777" w:rsidR="00153AB3" w:rsidRDefault="00153AB3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54F724B4" w14:textId="77777777" w:rsidR="004F7E09" w:rsidRDefault="004F7E0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847F385" w14:textId="77777777" w:rsidR="004F7E09" w:rsidRDefault="004F7E0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6B55FEE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5D207F44" w14:textId="77777777" w:rsidR="004F69F9" w:rsidRPr="0076640D" w:rsidRDefault="004F69F9" w:rsidP="0076640D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76640D">
        <w:rPr>
          <w:rFonts w:ascii="Arial" w:hAnsi="Arial" w:cs="Arial"/>
          <w:b/>
          <w:sz w:val="22"/>
          <w:szCs w:val="22"/>
        </w:rPr>
        <w:t>Suministro</w:t>
      </w:r>
    </w:p>
    <w:p w14:paraId="42BF391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La entrega periódica o de tracto sucesivo de bienes requeridos por una Entidad para el desarrollo de sus actividades.</w:t>
      </w:r>
    </w:p>
    <w:p w14:paraId="3CFDAB4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6A9FA12C" w14:textId="77777777" w:rsidR="004F69F9" w:rsidRPr="0076640D" w:rsidRDefault="004F69F9" w:rsidP="0076640D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76640D">
        <w:rPr>
          <w:rFonts w:ascii="Arial" w:hAnsi="Arial" w:cs="Arial"/>
          <w:b/>
          <w:sz w:val="22"/>
          <w:szCs w:val="22"/>
        </w:rPr>
        <w:t>Devolución</w:t>
      </w:r>
    </w:p>
    <w:p w14:paraId="08F6F68B" w14:textId="77777777" w:rsidR="0076640D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Es el retorno al Almacén General de la Entidad de los elementos y materiales que no fueron u</w:t>
      </w:r>
      <w:r w:rsidR="004F7E09">
        <w:rPr>
          <w:rFonts w:ascii="Arial" w:hAnsi="Arial" w:cs="Arial"/>
          <w:sz w:val="22"/>
          <w:szCs w:val="22"/>
        </w:rPr>
        <w:t>tilizados por los funcionarios o</w:t>
      </w:r>
      <w:r w:rsidRPr="0033681A">
        <w:rPr>
          <w:rFonts w:ascii="Arial" w:hAnsi="Arial" w:cs="Arial"/>
          <w:sz w:val="22"/>
          <w:szCs w:val="22"/>
        </w:rPr>
        <w:t xml:space="preserve"> contratistas que los requirieron.</w:t>
      </w:r>
    </w:p>
    <w:p w14:paraId="055CF902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5AC97247" w14:textId="77777777" w:rsidR="004F69F9" w:rsidRPr="0076640D" w:rsidRDefault="004F69F9" w:rsidP="0076640D">
      <w:pPr>
        <w:pStyle w:val="Prrafodelista"/>
        <w:numPr>
          <w:ilvl w:val="0"/>
          <w:numId w:val="10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76640D">
        <w:rPr>
          <w:rFonts w:ascii="Arial" w:hAnsi="Arial" w:cs="Arial"/>
          <w:b/>
          <w:sz w:val="22"/>
          <w:szCs w:val="22"/>
        </w:rPr>
        <w:t>Inventario</w:t>
      </w:r>
    </w:p>
    <w:p w14:paraId="7D32029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El registro documental de los elementos, materiales y demás bienes pertenecientes de la empresa, hecho con orden y precisión.</w:t>
      </w:r>
    </w:p>
    <w:p w14:paraId="029AD4F8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8E8EDD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6AF9DA80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DESCRIPCION DE ACTIVIDADES</w:t>
      </w:r>
    </w:p>
    <w:p w14:paraId="0E405F93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569F3124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Pr="0033681A">
        <w:rPr>
          <w:rFonts w:ascii="Arial" w:hAnsi="Arial" w:cs="Arial"/>
          <w:sz w:val="22"/>
          <w:szCs w:val="22"/>
        </w:rPr>
        <w:t>Supervisor de Obra elabora el oficio dirigido al Almacenista incluyendo la siguiente información: Nombre del Contratista, Número del contrato de obra al que pertenecen los materiales, ubicación de los materiales, datos de la persona a cargo de los materiales (incluir teléfono), Cantidades y características de los materiales a devolver y motivo ó descripción de la devolución.</w:t>
      </w:r>
    </w:p>
    <w:p w14:paraId="342D086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3EA7EE1F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Este oficio debe incluir la siguiente información anexa:</w:t>
      </w:r>
    </w:p>
    <w:p w14:paraId="4B66F68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480C55A9" w14:textId="77777777" w:rsidR="004F69F9" w:rsidRPr="0096781B" w:rsidRDefault="004F69F9" w:rsidP="0096781B">
      <w:pPr>
        <w:pStyle w:val="Prrafodelista"/>
        <w:numPr>
          <w:ilvl w:val="0"/>
          <w:numId w:val="12"/>
        </w:numPr>
        <w:ind w:right="-234"/>
        <w:jc w:val="both"/>
        <w:rPr>
          <w:rFonts w:ascii="Arial" w:hAnsi="Arial" w:cs="Arial"/>
          <w:sz w:val="22"/>
          <w:szCs w:val="22"/>
        </w:rPr>
      </w:pPr>
      <w:r w:rsidRPr="0096781B">
        <w:rPr>
          <w:rFonts w:ascii="Arial" w:hAnsi="Arial" w:cs="Arial"/>
          <w:sz w:val="22"/>
          <w:szCs w:val="22"/>
        </w:rPr>
        <w:t>Acta de socialización a la comunidad por parte del contratista de la obra según formato.</w:t>
      </w:r>
    </w:p>
    <w:p w14:paraId="1C3F0C37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Copia del acta inicial de entrega de la mercancía asignada a la obra por parte de Aguas del Huila al Contratista.</w:t>
      </w:r>
    </w:p>
    <w:p w14:paraId="39C448F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3A2FDAF0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a</w:t>
      </w:r>
      <w:r w:rsidRPr="0033681A">
        <w:rPr>
          <w:rFonts w:ascii="Arial" w:hAnsi="Arial" w:cs="Arial"/>
          <w:sz w:val="22"/>
          <w:szCs w:val="22"/>
        </w:rPr>
        <w:t>lmacenista Recibe oficio por parte del supervisor de obra</w:t>
      </w:r>
      <w:r>
        <w:rPr>
          <w:rFonts w:ascii="Arial" w:hAnsi="Arial" w:cs="Arial"/>
          <w:sz w:val="22"/>
          <w:szCs w:val="22"/>
        </w:rPr>
        <w:t xml:space="preserve"> y </w:t>
      </w:r>
      <w:r w:rsidRPr="0033681A">
        <w:rPr>
          <w:rFonts w:ascii="Arial" w:hAnsi="Arial" w:cs="Arial"/>
          <w:sz w:val="22"/>
          <w:szCs w:val="22"/>
        </w:rPr>
        <w:t xml:space="preserve"> Realiza inspección física del estado de los materiales en el sitio de ubicación</w:t>
      </w:r>
      <w:r>
        <w:rPr>
          <w:rFonts w:ascii="Arial" w:hAnsi="Arial" w:cs="Arial"/>
          <w:sz w:val="22"/>
          <w:szCs w:val="22"/>
        </w:rPr>
        <w:t xml:space="preserve"> y levanta registro fotográfico, </w:t>
      </w:r>
      <w:r w:rsidRPr="0033681A">
        <w:rPr>
          <w:rFonts w:ascii="Arial" w:hAnsi="Arial" w:cs="Arial"/>
          <w:sz w:val="22"/>
          <w:szCs w:val="22"/>
        </w:rPr>
        <w:t xml:space="preserve"> Coordina el transporte de los mate</w:t>
      </w:r>
      <w:r>
        <w:rPr>
          <w:rFonts w:ascii="Arial" w:hAnsi="Arial" w:cs="Arial"/>
          <w:sz w:val="22"/>
          <w:szCs w:val="22"/>
        </w:rPr>
        <w:t xml:space="preserve">riales al Almacén de la Entidad y  </w:t>
      </w:r>
      <w:r w:rsidRPr="0033681A">
        <w:rPr>
          <w:rFonts w:ascii="Arial" w:hAnsi="Arial" w:cs="Arial"/>
          <w:sz w:val="22"/>
          <w:szCs w:val="22"/>
        </w:rPr>
        <w:t>Coordina el transporte de los materiales al Almacén de la Entidad.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8EEED4C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61125AB8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  <w:lang w:val="es-CO"/>
        </w:rPr>
      </w:pPr>
      <w:r w:rsidRPr="0033681A">
        <w:rPr>
          <w:rFonts w:ascii="Arial" w:hAnsi="Arial" w:cs="Arial"/>
          <w:sz w:val="22"/>
          <w:szCs w:val="22"/>
        </w:rPr>
        <w:t>Almacenista</w:t>
      </w:r>
      <w:r w:rsidRPr="0033681A">
        <w:rPr>
          <w:rFonts w:ascii="Arial" w:hAnsi="Arial" w:cs="Arial"/>
          <w:sz w:val="22"/>
          <w:szCs w:val="22"/>
          <w:lang w:val="es-CO"/>
        </w:rPr>
        <w:t xml:space="preserve"> Elabora el acta de recibo de los materiales</w:t>
      </w:r>
    </w:p>
    <w:p w14:paraId="182F2415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  <w:lang w:val="es-CO"/>
        </w:rPr>
      </w:pPr>
    </w:p>
    <w:p w14:paraId="6387E7E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Almacenista  Elabora el acta de devolución de los materiales, la socializa y hace firmar por Supervisor de Obra, Profesional Universitario Contratación, Gerente y Almacenista.</w:t>
      </w:r>
    </w:p>
    <w:p w14:paraId="6FD99F67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AC51B9F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Almacenista  Proyecta el ingreso contable de los materiales y solicita visto bueno de Contabilidad.</w:t>
      </w:r>
    </w:p>
    <w:p w14:paraId="46C15723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0238B249" w14:textId="77777777" w:rsidR="004F69F9" w:rsidRPr="0033681A" w:rsidRDefault="004F69F9" w:rsidP="00575AC5">
      <w:pPr>
        <w:ind w:right="-234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Profesional Universitario Contabilidad  Otorga el visto bueno para la devolución de los materiales</w:t>
      </w:r>
    </w:p>
    <w:p w14:paraId="541C4275" w14:textId="77777777" w:rsidR="004F69F9" w:rsidRPr="0033681A" w:rsidRDefault="004F69F9" w:rsidP="00575AC5">
      <w:pPr>
        <w:ind w:right="-234"/>
        <w:rPr>
          <w:rFonts w:ascii="Arial" w:hAnsi="Arial" w:cs="Arial"/>
          <w:sz w:val="22"/>
          <w:szCs w:val="22"/>
        </w:rPr>
      </w:pPr>
    </w:p>
    <w:p w14:paraId="5B2E553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Almacenista Realiza la devolución en el programa de contabilidad y entrega todos los documentos a presupuesto.</w:t>
      </w:r>
    </w:p>
    <w:p w14:paraId="1B8870EF" w14:textId="77777777" w:rsidR="004F69F9" w:rsidRPr="0033681A" w:rsidRDefault="004F69F9" w:rsidP="00575AC5">
      <w:pPr>
        <w:ind w:right="-234"/>
        <w:rPr>
          <w:rFonts w:ascii="Arial" w:hAnsi="Arial" w:cs="Arial"/>
          <w:sz w:val="22"/>
          <w:szCs w:val="22"/>
        </w:rPr>
      </w:pPr>
    </w:p>
    <w:p w14:paraId="5C6132A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</w:t>
      </w:r>
      <w:r w:rsidRPr="0033681A">
        <w:rPr>
          <w:rFonts w:ascii="Arial" w:hAnsi="Arial" w:cs="Arial"/>
          <w:sz w:val="22"/>
          <w:szCs w:val="22"/>
        </w:rPr>
        <w:t>rofesional Universitario</w:t>
      </w:r>
      <w:r>
        <w:rPr>
          <w:rFonts w:ascii="Arial" w:hAnsi="Arial" w:cs="Arial"/>
          <w:sz w:val="22"/>
          <w:szCs w:val="22"/>
        </w:rPr>
        <w:t xml:space="preserve"> de</w:t>
      </w:r>
      <w:r w:rsidRPr="0033681A">
        <w:rPr>
          <w:rFonts w:ascii="Arial" w:hAnsi="Arial" w:cs="Arial"/>
          <w:sz w:val="22"/>
          <w:szCs w:val="22"/>
        </w:rPr>
        <w:t xml:space="preserve"> Presupuesto </w:t>
      </w:r>
      <w:r>
        <w:rPr>
          <w:rFonts w:ascii="Arial" w:hAnsi="Arial" w:cs="Arial"/>
          <w:sz w:val="22"/>
          <w:szCs w:val="22"/>
        </w:rPr>
        <w:t>e</w:t>
      </w:r>
      <w:r w:rsidRPr="0033681A">
        <w:rPr>
          <w:rFonts w:ascii="Arial" w:hAnsi="Arial" w:cs="Arial"/>
          <w:sz w:val="22"/>
          <w:szCs w:val="22"/>
        </w:rPr>
        <w:t>labora el proyecto de presupuesto para CONDFIS y Planeación Departamental si los materiales devueltos corresponden a una vigencia anterior</w:t>
      </w:r>
    </w:p>
    <w:p w14:paraId="17E1027E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E295CBD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Planeación Departamental – CONDFIS  Emiten concepto técnico y aprobación. Se someten a aprobación de la Junta Directiva de la Entidad.</w:t>
      </w:r>
    </w:p>
    <w:p w14:paraId="03D784A6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7E087A71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Junta Directiva Emite Aprobación del acuerdo de adición presupuestal.</w:t>
      </w:r>
    </w:p>
    <w:p w14:paraId="264E2C5A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2008305F" w14:textId="77777777" w:rsidR="004F69F9" w:rsidRDefault="00204930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4F69F9" w:rsidRPr="0033681A">
        <w:rPr>
          <w:rFonts w:ascii="Arial" w:hAnsi="Arial" w:cs="Arial"/>
          <w:sz w:val="22"/>
          <w:szCs w:val="22"/>
        </w:rPr>
        <w:t>na vez aprobado el acuerdo de adición presupuestal la Subgerencia Administrativa y Financiera lo remite a Presupuesto y envía copia a Contabilidad y Tesorería con los soportes para realizar la devolución de recursos al convenio al cual se descargarán las facturas de materiales devueltos.</w:t>
      </w:r>
    </w:p>
    <w:p w14:paraId="75345E69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7516E14C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Profesional Universitario Tesorería  Verifica la disponibilidad de recursos para el reintegro y realiza el traslado bancario con recursos propios de la Entidad en la cuenta bancaria exclusiva del convenio</w:t>
      </w:r>
    </w:p>
    <w:p w14:paraId="09CE03E5" w14:textId="77777777" w:rsidR="004F69F9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3F780F3B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sz w:val="22"/>
          <w:szCs w:val="22"/>
        </w:rPr>
      </w:pPr>
    </w:p>
    <w:p w14:paraId="7BED1642" w14:textId="77777777" w:rsidR="004F69F9" w:rsidRPr="00802ABB" w:rsidRDefault="004F69F9" w:rsidP="008C16BA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ANEXOS Y REGISTROS</w:t>
      </w:r>
    </w:p>
    <w:p w14:paraId="517BDB49" w14:textId="77777777" w:rsidR="004F69F9" w:rsidRPr="0033681A" w:rsidRDefault="004F69F9" w:rsidP="00575AC5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p w14:paraId="17985C5C" w14:textId="77777777" w:rsidR="004F69F9" w:rsidRPr="0033681A" w:rsidRDefault="004F69F9" w:rsidP="00575AC5">
      <w:pPr>
        <w:pStyle w:val="Textoindependiente"/>
        <w:numPr>
          <w:ilvl w:val="0"/>
          <w:numId w:val="6"/>
        </w:numPr>
        <w:tabs>
          <w:tab w:val="num" w:pos="1276"/>
        </w:tabs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Oficios</w:t>
      </w:r>
    </w:p>
    <w:p w14:paraId="4B1BEAEC" w14:textId="77777777" w:rsidR="004F69F9" w:rsidRPr="0033681A" w:rsidRDefault="004F69F9" w:rsidP="00575AC5">
      <w:pPr>
        <w:pStyle w:val="Textoindependiente"/>
        <w:numPr>
          <w:ilvl w:val="0"/>
          <w:numId w:val="6"/>
        </w:numPr>
        <w:tabs>
          <w:tab w:val="num" w:pos="1276"/>
        </w:tabs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>Registro Fotográfico</w:t>
      </w:r>
    </w:p>
    <w:p w14:paraId="09102DBD" w14:textId="77777777" w:rsidR="004F69F9" w:rsidRPr="0033681A" w:rsidRDefault="004F69F9" w:rsidP="00575AC5">
      <w:pPr>
        <w:pStyle w:val="Textoindependiente"/>
        <w:numPr>
          <w:ilvl w:val="0"/>
          <w:numId w:val="6"/>
        </w:numPr>
        <w:tabs>
          <w:tab w:val="num" w:pos="1276"/>
        </w:tabs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Acta de Recibo de Materiales  </w:t>
      </w:r>
    </w:p>
    <w:p w14:paraId="4CB76282" w14:textId="77777777" w:rsidR="004F69F9" w:rsidRPr="00A753AD" w:rsidRDefault="004F69F9" w:rsidP="00A753AD">
      <w:pPr>
        <w:pStyle w:val="Textoindependiente"/>
        <w:numPr>
          <w:ilvl w:val="0"/>
          <w:numId w:val="6"/>
        </w:numPr>
        <w:spacing w:line="240" w:lineRule="atLeast"/>
        <w:ind w:left="0" w:right="-234" w:firstLine="0"/>
        <w:jc w:val="both"/>
        <w:rPr>
          <w:rFonts w:ascii="Arial" w:hAnsi="Arial" w:cs="Arial"/>
          <w:sz w:val="22"/>
          <w:szCs w:val="22"/>
        </w:rPr>
      </w:pPr>
      <w:r w:rsidRPr="0033681A">
        <w:rPr>
          <w:rFonts w:ascii="Arial" w:hAnsi="Arial" w:cs="Arial"/>
          <w:sz w:val="22"/>
          <w:szCs w:val="22"/>
        </w:rPr>
        <w:t xml:space="preserve">Acta de Devolución de Materiales </w:t>
      </w:r>
    </w:p>
    <w:p w14:paraId="324AED91" w14:textId="77777777" w:rsidR="004F69F9" w:rsidRPr="0033681A" w:rsidRDefault="004F69F9" w:rsidP="00575AC5">
      <w:pPr>
        <w:pStyle w:val="Textoindependiente"/>
        <w:tabs>
          <w:tab w:val="num" w:pos="1276"/>
        </w:tabs>
        <w:spacing w:line="240" w:lineRule="atLeast"/>
        <w:ind w:right="-234"/>
        <w:jc w:val="both"/>
        <w:rPr>
          <w:rFonts w:ascii="Arial" w:hAnsi="Arial" w:cs="Arial"/>
          <w:sz w:val="22"/>
          <w:szCs w:val="22"/>
        </w:rPr>
      </w:pPr>
    </w:p>
    <w:p w14:paraId="7F88B36E" w14:textId="77777777" w:rsidR="004F69F9" w:rsidRDefault="004F69F9" w:rsidP="00575AC5">
      <w:pPr>
        <w:pStyle w:val="Prrafodelista"/>
        <w:numPr>
          <w:ilvl w:val="0"/>
          <w:numId w:val="8"/>
        </w:numPr>
        <w:ind w:right="-234"/>
        <w:jc w:val="both"/>
        <w:rPr>
          <w:rFonts w:ascii="Arial" w:hAnsi="Arial" w:cs="Arial"/>
          <w:b/>
          <w:sz w:val="22"/>
          <w:szCs w:val="22"/>
        </w:rPr>
      </w:pPr>
      <w:r w:rsidRPr="00802ABB">
        <w:rPr>
          <w:rFonts w:ascii="Arial" w:hAnsi="Arial" w:cs="Arial"/>
          <w:b/>
          <w:sz w:val="22"/>
          <w:szCs w:val="22"/>
        </w:rPr>
        <w:t>CONTROL DE CAMBIOS</w:t>
      </w:r>
    </w:p>
    <w:p w14:paraId="3A588869" w14:textId="77777777" w:rsidR="00B5527A" w:rsidRPr="00B5527A" w:rsidRDefault="00B5527A" w:rsidP="00B5527A">
      <w:pPr>
        <w:ind w:right="-234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A753AD" w:rsidRPr="00A753AD" w14:paraId="1CE47E06" w14:textId="77777777" w:rsidTr="0001444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5EAF3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35F11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2F382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A753AD" w:rsidRPr="00A753AD" w14:paraId="7271349B" w14:textId="77777777" w:rsidTr="0001444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5DB6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C511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EE9F" w14:textId="77777777" w:rsidR="00A753AD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26-07-</w:t>
            </w:r>
            <w:r w:rsidR="00A753AD"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2013</w:t>
            </w:r>
          </w:p>
        </w:tc>
      </w:tr>
      <w:tr w:rsidR="00A753AD" w:rsidRPr="00A753AD" w14:paraId="2A222CEB" w14:textId="77777777" w:rsidTr="0001444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C1F42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1248180C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72CF3B94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97F3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B106E" w14:textId="77777777" w:rsidR="00A753AD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22-08-</w:t>
            </w:r>
            <w:r w:rsidR="00A753AD"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2014</w:t>
            </w:r>
          </w:p>
        </w:tc>
      </w:tr>
      <w:tr w:rsidR="00A753AD" w:rsidRPr="00A753AD" w14:paraId="113A921E" w14:textId="77777777" w:rsidTr="0001444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20EDB" w14:textId="77777777" w:rsidR="00A753AD" w:rsidRPr="00A753AD" w:rsidRDefault="00A753AD" w:rsidP="00A753AD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DF72" w14:textId="77777777" w:rsidR="00A753AD" w:rsidRPr="00A753AD" w:rsidRDefault="00A753AD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E3DE" w14:textId="77777777" w:rsidR="00A753AD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A753AD" w:rsidRPr="00A753AD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</w:tc>
      </w:tr>
      <w:tr w:rsidR="004F7E09" w:rsidRPr="00A753AD" w14:paraId="3F27C925" w14:textId="77777777" w:rsidTr="00014447">
        <w:trPr>
          <w:trHeight w:val="479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453E8" w14:textId="77777777" w:rsidR="004F7E09" w:rsidRPr="00A753AD" w:rsidRDefault="004F7E09" w:rsidP="00A753AD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Cuarta emisión: </w:t>
            </w:r>
            <w:r w:rsidRPr="009748D6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sellos de calidad, proceso re-certificación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97F1" w14:textId="77777777" w:rsidR="004F7E09" w:rsidRPr="00A753AD" w:rsidRDefault="004F7E09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4.0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B5EA" w14:textId="77777777" w:rsidR="004F7E09" w:rsidRPr="00A753AD" w:rsidRDefault="005A7266" w:rsidP="005A726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04-10-</w:t>
            </w:r>
            <w:r w:rsidR="004F7E09">
              <w:rPr>
                <w:rFonts w:ascii="Arial" w:hAnsi="Arial" w:cs="Arial"/>
                <w:sz w:val="22"/>
                <w:szCs w:val="22"/>
                <w:lang w:val="es-CO" w:eastAsia="ar-SA"/>
              </w:rPr>
              <w:t>2017</w:t>
            </w:r>
          </w:p>
        </w:tc>
      </w:tr>
      <w:tr w:rsidR="005A7266" w:rsidRPr="00A753AD" w14:paraId="0BC33B49" w14:textId="77777777" w:rsidTr="00014447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C6316" w14:textId="77777777" w:rsidR="005A7266" w:rsidRPr="005A7266" w:rsidRDefault="005A7266" w:rsidP="005D3155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Quinta emisión:</w:t>
            </w:r>
            <w:r>
              <w:rPr>
                <w:rFonts w:ascii="Arial" w:hAnsi="Arial" w:cs="Arial"/>
                <w:b/>
                <w:sz w:val="20"/>
                <w:szCs w:val="20"/>
                <w:lang w:val="es-CO" w:eastAsia="ar-SA"/>
              </w:rPr>
              <w:t xml:space="preserve"> </w:t>
            </w:r>
            <w:r w:rsidRPr="005A7266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de sello proceso de certificación, inclusión nit de la empresa, </w:t>
            </w:r>
            <w:r w:rsidR="003F22C1">
              <w:rPr>
                <w:rFonts w:ascii="Arial" w:hAnsi="Arial" w:cs="Arial"/>
                <w:sz w:val="22"/>
                <w:szCs w:val="22"/>
                <w:lang w:val="es-CO" w:eastAsia="ar-SA"/>
              </w:rPr>
              <w:t>inclusión pie de página,</w:t>
            </w:r>
            <w:r w:rsidR="003F22C1">
              <w:rPr>
                <w:rFonts w:ascii="Arial" w:hAnsi="Arial" w:cs="Arial"/>
                <w:sz w:val="22"/>
                <w:szCs w:val="22"/>
              </w:rPr>
              <w:t xml:space="preserve"> numero de paginas.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2A3F" w14:textId="77777777" w:rsidR="005A7266" w:rsidRPr="005A7266" w:rsidRDefault="005A7266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720D" w14:textId="77777777" w:rsidR="005A7266" w:rsidRDefault="005A7266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19-07-2019</w:t>
            </w:r>
          </w:p>
        </w:tc>
      </w:tr>
      <w:tr w:rsidR="00653B5A" w:rsidRPr="00A753AD" w14:paraId="013CCA83" w14:textId="77777777" w:rsidTr="00014447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1BD6" w14:textId="77777777" w:rsidR="00653B5A" w:rsidRPr="00653B5A" w:rsidRDefault="00653B5A" w:rsidP="00653B5A">
            <w:pPr>
              <w:jc w:val="both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653B5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lastRenderedPageBreak/>
              <w:t>Sexta emisión:</w:t>
            </w:r>
            <w:r w:rsidRPr="00653B5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e inclusión de los sellos de certificación de calidad.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C30C" w14:textId="77777777" w:rsidR="00653B5A" w:rsidRDefault="00653B5A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8930" w14:textId="77777777" w:rsidR="00653B5A" w:rsidRDefault="00653B5A" w:rsidP="00A753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13-09-2022</w:t>
            </w:r>
          </w:p>
        </w:tc>
      </w:tr>
      <w:tr w:rsidR="00014447" w:rsidRPr="00A753AD" w14:paraId="38B3A35D" w14:textId="77777777" w:rsidTr="00CF60AC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61AC" w14:textId="00F7F950" w:rsidR="00014447" w:rsidRPr="00653B5A" w:rsidRDefault="00014447" w:rsidP="0001444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ntidad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B038" w14:textId="4424185A" w:rsidR="00014447" w:rsidRDefault="00014447" w:rsidP="0001444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18AD" w14:textId="37C70791" w:rsidR="00014447" w:rsidRDefault="00014447" w:rsidP="0001444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30-09-2025</w:t>
            </w:r>
          </w:p>
        </w:tc>
      </w:tr>
      <w:tr w:rsidR="00766C12" w:rsidRPr="00A753AD" w14:paraId="736F243C" w14:textId="77777777" w:rsidTr="00CF60AC">
        <w:trPr>
          <w:trHeight w:val="7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8C50" w14:textId="24288374" w:rsidR="00766C12" w:rsidRDefault="00766C12" w:rsidP="00766C12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A484" w14:textId="770C0BAD" w:rsidR="00766C12" w:rsidRDefault="00766C12" w:rsidP="00766C1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326B" w14:textId="545F7A37" w:rsidR="00766C12" w:rsidRDefault="00766C12" w:rsidP="00766C1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0-0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-202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6</w:t>
            </w:r>
          </w:p>
        </w:tc>
      </w:tr>
    </w:tbl>
    <w:p w14:paraId="1431AF6D" w14:textId="77777777" w:rsidR="009E167F" w:rsidRDefault="009E167F" w:rsidP="004F69F9"/>
    <w:p w14:paraId="0E346FD3" w14:textId="77777777" w:rsidR="00014447" w:rsidRPr="00014447" w:rsidRDefault="00014447" w:rsidP="00014447"/>
    <w:p w14:paraId="3E7DFD41" w14:textId="77777777" w:rsidR="00014447" w:rsidRPr="00014447" w:rsidRDefault="00014447" w:rsidP="00014447"/>
    <w:p w14:paraId="21D3F1F3" w14:textId="77777777" w:rsidR="00014447" w:rsidRDefault="00014447" w:rsidP="00014447"/>
    <w:p w14:paraId="1DBE75A0" w14:textId="2EB34CB9" w:rsidR="00014447" w:rsidRPr="00014447" w:rsidRDefault="00014447" w:rsidP="00014447">
      <w:pPr>
        <w:tabs>
          <w:tab w:val="left" w:pos="3870"/>
        </w:tabs>
      </w:pPr>
      <w:r>
        <w:tab/>
      </w:r>
    </w:p>
    <w:sectPr w:rsidR="00014447" w:rsidRPr="00014447" w:rsidSect="005F0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701" w:right="1701" w:bottom="1701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492C" w14:textId="77777777" w:rsidR="002A325A" w:rsidRDefault="002A325A" w:rsidP="004F69F9">
      <w:r>
        <w:separator/>
      </w:r>
    </w:p>
  </w:endnote>
  <w:endnote w:type="continuationSeparator" w:id="0">
    <w:p w14:paraId="5F14A819" w14:textId="77777777" w:rsidR="002A325A" w:rsidRDefault="002A325A" w:rsidP="004F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93B6" w14:textId="77777777" w:rsidR="0042452C" w:rsidRDefault="004245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54F0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32193B07" w14:textId="77777777" w:rsidR="006631CD" w:rsidRPr="00EE070D" w:rsidRDefault="006631CD" w:rsidP="006631C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E070D">
      <w:rPr>
        <w:rFonts w:ascii="Arial" w:eastAsia="Calibri" w:hAnsi="Arial" w:cs="Arial"/>
        <w:sz w:val="16"/>
        <w:szCs w:val="16"/>
        <w:lang w:val="es-CO" w:eastAsia="en-US"/>
      </w:rPr>
      <w:tab/>
    </w:r>
  </w:p>
  <w:p w14:paraId="0CFA4C18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7945F24E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E070D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B6DA661" w14:textId="77777777" w:rsidR="006631CD" w:rsidRPr="00EE070D" w:rsidRDefault="006631CD" w:rsidP="006631C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E070D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8949D73" w14:textId="77777777" w:rsidR="006631CD" w:rsidRPr="00780C01" w:rsidRDefault="006631C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F243E" w:themeColor="text2" w:themeShade="80"/>
        <w:sz w:val="14"/>
        <w:szCs w:val="14"/>
      </w:rPr>
    </w:pPr>
    <w:r w:rsidRPr="00780C01">
      <w:rPr>
        <w:rFonts w:ascii="Arial" w:hAnsi="Arial" w:cs="Arial"/>
        <w:color w:val="548DD4" w:themeColor="text2" w:themeTint="99"/>
        <w:spacing w:val="60"/>
        <w:sz w:val="14"/>
        <w:szCs w:val="14"/>
      </w:rPr>
      <w:t>Página</w:t>
    </w:r>
    <w:r w:rsidRPr="00780C01">
      <w:rPr>
        <w:rFonts w:ascii="Arial" w:hAnsi="Arial" w:cs="Arial"/>
        <w:color w:val="548DD4" w:themeColor="text2" w:themeTint="99"/>
        <w:sz w:val="14"/>
        <w:szCs w:val="14"/>
      </w:rPr>
      <w:t xml:space="preserve"> </w:t>
    </w:r>
    <w:r w:rsidRPr="00780C01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780C01">
      <w:rPr>
        <w:rFonts w:ascii="Arial" w:hAnsi="Arial" w:cs="Arial"/>
        <w:color w:val="17365D" w:themeColor="text2" w:themeShade="BF"/>
        <w:sz w:val="14"/>
        <w:szCs w:val="14"/>
      </w:rPr>
      <w:instrText>PAGE   \* MERGEFORMAT</w:instrText>
    </w:r>
    <w:r w:rsidRPr="00780C01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653B5A">
      <w:rPr>
        <w:rFonts w:ascii="Arial" w:hAnsi="Arial" w:cs="Arial"/>
        <w:noProof/>
        <w:color w:val="17365D" w:themeColor="text2" w:themeShade="BF"/>
        <w:sz w:val="14"/>
        <w:szCs w:val="14"/>
      </w:rPr>
      <w:t>4</w:t>
    </w:r>
    <w:r w:rsidRPr="00780C01">
      <w:rPr>
        <w:rFonts w:ascii="Arial" w:hAnsi="Arial" w:cs="Arial"/>
        <w:color w:val="17365D" w:themeColor="text2" w:themeShade="BF"/>
        <w:sz w:val="14"/>
        <w:szCs w:val="14"/>
      </w:rPr>
      <w:fldChar w:fldCharType="end"/>
    </w:r>
    <w:r w:rsidRPr="00780C01">
      <w:rPr>
        <w:rFonts w:ascii="Arial" w:hAnsi="Arial" w:cs="Arial"/>
        <w:color w:val="17365D" w:themeColor="text2" w:themeShade="BF"/>
        <w:sz w:val="14"/>
        <w:szCs w:val="14"/>
      </w:rPr>
      <w:t xml:space="preserve"> | </w:t>
    </w:r>
    <w:r w:rsidRPr="00780C01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780C01">
      <w:rPr>
        <w:rFonts w:ascii="Arial" w:hAnsi="Arial" w:cs="Arial"/>
        <w:color w:val="17365D" w:themeColor="text2" w:themeShade="BF"/>
        <w:sz w:val="14"/>
        <w:szCs w:val="14"/>
      </w:rPr>
      <w:instrText>NUMPAGES  \* Arabic  \* MERGEFORMAT</w:instrText>
    </w:r>
    <w:r w:rsidRPr="00780C01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653B5A">
      <w:rPr>
        <w:rFonts w:ascii="Arial" w:hAnsi="Arial" w:cs="Arial"/>
        <w:noProof/>
        <w:color w:val="17365D" w:themeColor="text2" w:themeShade="BF"/>
        <w:sz w:val="14"/>
        <w:szCs w:val="14"/>
      </w:rPr>
      <w:t>4</w:t>
    </w:r>
    <w:r w:rsidRPr="00780C01">
      <w:rPr>
        <w:rFonts w:ascii="Arial" w:hAnsi="Arial" w:cs="Arial"/>
        <w:color w:val="17365D" w:themeColor="text2" w:themeShade="BF"/>
        <w:sz w:val="14"/>
        <w:szCs w:val="14"/>
      </w:rPr>
      <w:fldChar w:fldCharType="end"/>
    </w:r>
  </w:p>
  <w:p w14:paraId="4868FFD2" w14:textId="77777777" w:rsidR="004F69F9" w:rsidRPr="006631CD" w:rsidRDefault="004F69F9" w:rsidP="00421B92">
    <w:pPr>
      <w:pStyle w:val="Piedep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B753E" w14:textId="77777777" w:rsidR="0042452C" w:rsidRDefault="004245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84341" w14:textId="77777777" w:rsidR="002A325A" w:rsidRDefault="002A325A" w:rsidP="004F69F9">
      <w:r>
        <w:separator/>
      </w:r>
    </w:p>
  </w:footnote>
  <w:footnote w:type="continuationSeparator" w:id="0">
    <w:p w14:paraId="6C2AD35D" w14:textId="77777777" w:rsidR="002A325A" w:rsidRDefault="002A325A" w:rsidP="004F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D205" w14:textId="77777777" w:rsidR="0042452C" w:rsidRDefault="004245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2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7"/>
      <w:gridCol w:w="6530"/>
    </w:tblGrid>
    <w:tr w:rsidR="0042452C" w:rsidRPr="006631CD" w14:paraId="1D45DC6C" w14:textId="77777777" w:rsidTr="0042452C">
      <w:trPr>
        <w:trHeight w:val="867"/>
        <w:jc w:val="center"/>
      </w:trPr>
      <w:tc>
        <w:tcPr>
          <w:tcW w:w="2097" w:type="dxa"/>
          <w:vMerge w:val="restart"/>
        </w:tcPr>
        <w:p w14:paraId="5A10F084" w14:textId="13014444" w:rsidR="0042452C" w:rsidRPr="006631CD" w:rsidRDefault="0042452C" w:rsidP="00014447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inline distT="0" distB="0" distL="0" distR="0" wp14:anchorId="32A4B2DB" wp14:editId="30643709">
                <wp:extent cx="885825" cy="856670"/>
                <wp:effectExtent l="0" t="0" r="0" b="635"/>
                <wp:docPr id="7476209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6209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39" cy="861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0" w:type="dxa"/>
          <w:vAlign w:val="center"/>
        </w:tcPr>
        <w:p w14:paraId="56E7E379" w14:textId="77777777" w:rsidR="0042452C" w:rsidRPr="00780C01" w:rsidRDefault="0042452C" w:rsidP="006631C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780C01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190E8BE6" w14:textId="77777777" w:rsidR="0042452C" w:rsidRPr="006631CD" w:rsidRDefault="0042452C" w:rsidP="00597DF8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 w:rsidRPr="006631CD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42452C" w:rsidRPr="006631CD" w14:paraId="2912B541" w14:textId="77777777" w:rsidTr="0042452C">
      <w:trPr>
        <w:trHeight w:val="714"/>
        <w:jc w:val="center"/>
      </w:trPr>
      <w:tc>
        <w:tcPr>
          <w:tcW w:w="2097" w:type="dxa"/>
          <w:vMerge/>
          <w:vAlign w:val="center"/>
        </w:tcPr>
        <w:p w14:paraId="1C25CD84" w14:textId="77777777" w:rsidR="0042452C" w:rsidRPr="006631CD" w:rsidRDefault="0042452C" w:rsidP="006631CD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6530" w:type="dxa"/>
          <w:vAlign w:val="center"/>
        </w:tcPr>
        <w:p w14:paraId="7149EFDB" w14:textId="77777777" w:rsidR="0042452C" w:rsidRPr="006631CD" w:rsidRDefault="0042452C" w:rsidP="006631C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  <w:lang w:val="es-CO" w:eastAsia="ar-SA"/>
            </w:rPr>
          </w:pPr>
          <w:r>
            <w:rPr>
              <w:rFonts w:ascii="Arial Rounded MT Bold" w:hAnsi="Arial Rounded MT Bold"/>
              <w:sz w:val="20"/>
              <w:szCs w:val="20"/>
              <w:lang w:val="es-CO" w:eastAsia="ar-SA"/>
            </w:rPr>
            <w:t>DEVOLUCION DE MATERIALES</w:t>
          </w:r>
        </w:p>
        <w:p w14:paraId="3C839986" w14:textId="4EC68BB8" w:rsidR="0042452C" w:rsidRPr="006631CD" w:rsidRDefault="0042452C" w:rsidP="00597DF8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8.0</w:t>
          </w:r>
        </w:p>
      </w:tc>
    </w:tr>
  </w:tbl>
  <w:p w14:paraId="4DC036E2" w14:textId="77777777" w:rsidR="006631CD" w:rsidRDefault="006631C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3ED7" w14:textId="77777777" w:rsidR="0042452C" w:rsidRDefault="004245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42B"/>
    <w:multiLevelType w:val="hybridMultilevel"/>
    <w:tmpl w:val="538A5F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738A"/>
    <w:multiLevelType w:val="hybridMultilevel"/>
    <w:tmpl w:val="1C207E2A"/>
    <w:lvl w:ilvl="0" w:tplc="864211A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0405C"/>
    <w:multiLevelType w:val="hybridMultilevel"/>
    <w:tmpl w:val="714E60DC"/>
    <w:lvl w:ilvl="0" w:tplc="725220FA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C0939"/>
    <w:multiLevelType w:val="hybridMultilevel"/>
    <w:tmpl w:val="E46ED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B74E7"/>
    <w:multiLevelType w:val="hybridMultilevel"/>
    <w:tmpl w:val="F02C5C4C"/>
    <w:lvl w:ilvl="0" w:tplc="5BE6E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A26DBC">
      <w:numFmt w:val="none"/>
      <w:lvlText w:val=""/>
      <w:lvlJc w:val="left"/>
      <w:pPr>
        <w:tabs>
          <w:tab w:val="num" w:pos="360"/>
        </w:tabs>
      </w:pPr>
    </w:lvl>
    <w:lvl w:ilvl="2" w:tplc="2DE4D78E">
      <w:numFmt w:val="none"/>
      <w:lvlText w:val=""/>
      <w:lvlJc w:val="left"/>
      <w:pPr>
        <w:tabs>
          <w:tab w:val="num" w:pos="360"/>
        </w:tabs>
      </w:pPr>
    </w:lvl>
    <w:lvl w:ilvl="3" w:tplc="F5CACC96">
      <w:numFmt w:val="none"/>
      <w:lvlText w:val=""/>
      <w:lvlJc w:val="left"/>
      <w:pPr>
        <w:tabs>
          <w:tab w:val="num" w:pos="360"/>
        </w:tabs>
      </w:pPr>
    </w:lvl>
    <w:lvl w:ilvl="4" w:tplc="2C82ECA6">
      <w:numFmt w:val="none"/>
      <w:lvlText w:val=""/>
      <w:lvlJc w:val="left"/>
      <w:pPr>
        <w:tabs>
          <w:tab w:val="num" w:pos="360"/>
        </w:tabs>
      </w:pPr>
    </w:lvl>
    <w:lvl w:ilvl="5" w:tplc="50844470">
      <w:numFmt w:val="none"/>
      <w:lvlText w:val=""/>
      <w:lvlJc w:val="left"/>
      <w:pPr>
        <w:tabs>
          <w:tab w:val="num" w:pos="360"/>
        </w:tabs>
      </w:pPr>
    </w:lvl>
    <w:lvl w:ilvl="6" w:tplc="E29AE162">
      <w:numFmt w:val="none"/>
      <w:lvlText w:val=""/>
      <w:lvlJc w:val="left"/>
      <w:pPr>
        <w:tabs>
          <w:tab w:val="num" w:pos="360"/>
        </w:tabs>
      </w:pPr>
    </w:lvl>
    <w:lvl w:ilvl="7" w:tplc="F552D62C">
      <w:numFmt w:val="none"/>
      <w:lvlText w:val=""/>
      <w:lvlJc w:val="left"/>
      <w:pPr>
        <w:tabs>
          <w:tab w:val="num" w:pos="360"/>
        </w:tabs>
      </w:pPr>
    </w:lvl>
    <w:lvl w:ilvl="8" w:tplc="EF5C656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8EC6756"/>
    <w:multiLevelType w:val="hybridMultilevel"/>
    <w:tmpl w:val="23C24200"/>
    <w:lvl w:ilvl="0" w:tplc="24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3EF167F6"/>
    <w:multiLevelType w:val="hybridMultilevel"/>
    <w:tmpl w:val="02E8F280"/>
    <w:lvl w:ilvl="0" w:tplc="37947842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416F8F"/>
    <w:multiLevelType w:val="hybridMultilevel"/>
    <w:tmpl w:val="B04A90B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90CE8"/>
    <w:multiLevelType w:val="hybridMultilevel"/>
    <w:tmpl w:val="7DA47F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6E71C0"/>
    <w:multiLevelType w:val="hybridMultilevel"/>
    <w:tmpl w:val="38128F18"/>
    <w:lvl w:ilvl="0" w:tplc="240A000F">
      <w:start w:val="1"/>
      <w:numFmt w:val="decimal"/>
      <w:lvlText w:val="%1."/>
      <w:lvlJc w:val="left"/>
      <w:pPr>
        <w:tabs>
          <w:tab w:val="num" w:pos="2117"/>
        </w:tabs>
        <w:ind w:left="211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77"/>
        </w:tabs>
        <w:ind w:left="72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97"/>
        </w:tabs>
        <w:ind w:left="79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17"/>
        </w:tabs>
        <w:ind w:left="8717" w:hanging="360"/>
      </w:pPr>
      <w:rPr>
        <w:rFonts w:ascii="Wingdings" w:hAnsi="Wingdings" w:hint="default"/>
      </w:rPr>
    </w:lvl>
  </w:abstractNum>
  <w:abstractNum w:abstractNumId="10" w15:restartNumberingAfterBreak="0">
    <w:nsid w:val="6609413C"/>
    <w:multiLevelType w:val="hybridMultilevel"/>
    <w:tmpl w:val="B262FD7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77"/>
        </w:tabs>
        <w:ind w:left="72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97"/>
        </w:tabs>
        <w:ind w:left="79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17"/>
        </w:tabs>
        <w:ind w:left="8717" w:hanging="360"/>
      </w:pPr>
      <w:rPr>
        <w:rFonts w:ascii="Wingdings" w:hAnsi="Wingdings" w:hint="default"/>
      </w:rPr>
    </w:lvl>
  </w:abstractNum>
  <w:num w:numId="1" w16cid:durableId="1367636305">
    <w:abstractNumId w:val="4"/>
  </w:num>
  <w:num w:numId="2" w16cid:durableId="939993529">
    <w:abstractNumId w:val="11"/>
  </w:num>
  <w:num w:numId="3" w16cid:durableId="416246658">
    <w:abstractNumId w:val="0"/>
  </w:num>
  <w:num w:numId="4" w16cid:durableId="947926450">
    <w:abstractNumId w:val="2"/>
  </w:num>
  <w:num w:numId="5" w16cid:durableId="341131699">
    <w:abstractNumId w:val="9"/>
  </w:num>
  <w:num w:numId="6" w16cid:durableId="813328779">
    <w:abstractNumId w:val="5"/>
  </w:num>
  <w:num w:numId="7" w16cid:durableId="1804230201">
    <w:abstractNumId w:val="8"/>
  </w:num>
  <w:num w:numId="8" w16cid:durableId="1593050469">
    <w:abstractNumId w:val="7"/>
  </w:num>
  <w:num w:numId="9" w16cid:durableId="1236890885">
    <w:abstractNumId w:val="3"/>
  </w:num>
  <w:num w:numId="10" w16cid:durableId="601644934">
    <w:abstractNumId w:val="10"/>
  </w:num>
  <w:num w:numId="11" w16cid:durableId="4133999">
    <w:abstractNumId w:val="1"/>
  </w:num>
  <w:num w:numId="12" w16cid:durableId="1691758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9F9"/>
    <w:rsid w:val="0000585C"/>
    <w:rsid w:val="00014447"/>
    <w:rsid w:val="00040B4C"/>
    <w:rsid w:val="000448BE"/>
    <w:rsid w:val="00091121"/>
    <w:rsid w:val="000A38D5"/>
    <w:rsid w:val="000E5A93"/>
    <w:rsid w:val="00100C1C"/>
    <w:rsid w:val="00153AB3"/>
    <w:rsid w:val="00181B4C"/>
    <w:rsid w:val="001B019D"/>
    <w:rsid w:val="001B7A46"/>
    <w:rsid w:val="00204930"/>
    <w:rsid w:val="00220EED"/>
    <w:rsid w:val="002A325A"/>
    <w:rsid w:val="00305D84"/>
    <w:rsid w:val="0031079A"/>
    <w:rsid w:val="00331A77"/>
    <w:rsid w:val="003320D9"/>
    <w:rsid w:val="00395193"/>
    <w:rsid w:val="003F22C1"/>
    <w:rsid w:val="003F7212"/>
    <w:rsid w:val="00421B92"/>
    <w:rsid w:val="0042452C"/>
    <w:rsid w:val="00443558"/>
    <w:rsid w:val="00447B37"/>
    <w:rsid w:val="00480F3B"/>
    <w:rsid w:val="004F69F9"/>
    <w:rsid w:val="004F7E09"/>
    <w:rsid w:val="00575AC5"/>
    <w:rsid w:val="00594ED7"/>
    <w:rsid w:val="00597DF8"/>
    <w:rsid w:val="005A7266"/>
    <w:rsid w:val="005D3155"/>
    <w:rsid w:val="005F020C"/>
    <w:rsid w:val="00653B5A"/>
    <w:rsid w:val="006631CD"/>
    <w:rsid w:val="006A610B"/>
    <w:rsid w:val="006B0ADC"/>
    <w:rsid w:val="006D7E24"/>
    <w:rsid w:val="006E3B70"/>
    <w:rsid w:val="007635F6"/>
    <w:rsid w:val="0076640D"/>
    <w:rsid w:val="00766C12"/>
    <w:rsid w:val="00780C01"/>
    <w:rsid w:val="007D611D"/>
    <w:rsid w:val="007E7E42"/>
    <w:rsid w:val="00802ABB"/>
    <w:rsid w:val="00813381"/>
    <w:rsid w:val="00823CC9"/>
    <w:rsid w:val="0086437D"/>
    <w:rsid w:val="0086602A"/>
    <w:rsid w:val="008B708A"/>
    <w:rsid w:val="008C16BA"/>
    <w:rsid w:val="009419B9"/>
    <w:rsid w:val="0096781B"/>
    <w:rsid w:val="009748D6"/>
    <w:rsid w:val="009E167F"/>
    <w:rsid w:val="00A04538"/>
    <w:rsid w:val="00A0692C"/>
    <w:rsid w:val="00A63E0C"/>
    <w:rsid w:val="00A753AD"/>
    <w:rsid w:val="00A77996"/>
    <w:rsid w:val="00A91921"/>
    <w:rsid w:val="00AC1D27"/>
    <w:rsid w:val="00B047F0"/>
    <w:rsid w:val="00B04AC9"/>
    <w:rsid w:val="00B072CE"/>
    <w:rsid w:val="00B41334"/>
    <w:rsid w:val="00B5527A"/>
    <w:rsid w:val="00B85624"/>
    <w:rsid w:val="00B905AB"/>
    <w:rsid w:val="00BA00B0"/>
    <w:rsid w:val="00C70244"/>
    <w:rsid w:val="00C97A14"/>
    <w:rsid w:val="00CB3B7A"/>
    <w:rsid w:val="00D20856"/>
    <w:rsid w:val="00D22E10"/>
    <w:rsid w:val="00D2333F"/>
    <w:rsid w:val="00D672E8"/>
    <w:rsid w:val="00D67634"/>
    <w:rsid w:val="00DD181E"/>
    <w:rsid w:val="00E759C4"/>
    <w:rsid w:val="00E8798D"/>
    <w:rsid w:val="00EA1773"/>
    <w:rsid w:val="00ED0F34"/>
    <w:rsid w:val="00EE070D"/>
    <w:rsid w:val="00F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1ECB2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F69F9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4F69F9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Prrafodelista">
    <w:name w:val="List Paragraph"/>
    <w:basedOn w:val="Normal"/>
    <w:uiPriority w:val="34"/>
    <w:qFormat/>
    <w:rsid w:val="004F69F9"/>
    <w:pPr>
      <w:ind w:left="720"/>
      <w:contextualSpacing/>
    </w:pPr>
  </w:style>
  <w:style w:type="paragraph" w:styleId="Sinespaciado">
    <w:name w:val="No Spacing"/>
    <w:uiPriority w:val="1"/>
    <w:qFormat/>
    <w:rsid w:val="004F6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ncabezado">
    <w:name w:val="header"/>
    <w:basedOn w:val="Normal"/>
    <w:link w:val="EncabezadoCar"/>
    <w:unhideWhenUsed/>
    <w:rsid w:val="004F69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F69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69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69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4F69F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D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JUANCABERJAN</dc:creator>
  <cp:lastModifiedBy>Ana lucía lucia muñoz</cp:lastModifiedBy>
  <cp:revision>26</cp:revision>
  <dcterms:created xsi:type="dcterms:W3CDTF">2019-07-09T23:17:00Z</dcterms:created>
  <dcterms:modified xsi:type="dcterms:W3CDTF">2026-07-06T19:04:00Z</dcterms:modified>
</cp:coreProperties>
</file>